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710" w:rsidRPr="002617DA" w:rsidRDefault="001D0710" w:rsidP="002617D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2617DA" w:rsidRPr="002617DA" w:rsidRDefault="002617DA" w:rsidP="002617D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17DA">
        <w:rPr>
          <w:rFonts w:ascii="Times New Roman" w:hAnsi="Times New Roman" w:cs="Times New Roman"/>
          <w:b/>
          <w:sz w:val="28"/>
          <w:szCs w:val="28"/>
        </w:rPr>
        <w:t>Аннотация к рабочей программе по обществознанию 10-11 классы</w:t>
      </w:r>
    </w:p>
    <w:p w:rsidR="002617DA" w:rsidRPr="002617DA" w:rsidRDefault="002617DA" w:rsidP="002617DA">
      <w:pPr>
        <w:spacing w:after="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2617DA">
        <w:rPr>
          <w:rFonts w:ascii="Times New Roman" w:hAnsi="Times New Roman" w:cs="Times New Roman"/>
          <w:sz w:val="28"/>
          <w:szCs w:val="28"/>
        </w:rPr>
        <w:t>Рабочая программа конкретизирует содержание предметных тем образовательного стандарта, даёт распределение учебных часов по разделам и темам курса.</w:t>
      </w:r>
      <w:r w:rsidRPr="002617DA">
        <w:rPr>
          <w:rFonts w:ascii="Times New Roman" w:hAnsi="Times New Roman" w:cs="Times New Roman"/>
          <w:sz w:val="28"/>
          <w:szCs w:val="28"/>
        </w:rPr>
        <w:br/>
      </w:r>
      <w:r w:rsidRPr="002617DA">
        <w:rPr>
          <w:rFonts w:ascii="Times New Roman" w:hAnsi="Times New Roman" w:cs="Times New Roman"/>
          <w:sz w:val="28"/>
          <w:szCs w:val="28"/>
        </w:rPr>
        <w:br/>
      </w:r>
      <w:r w:rsidRPr="002617DA">
        <w:rPr>
          <w:rFonts w:ascii="Times New Roman" w:hAnsi="Times New Roman" w:cs="Times New Roman"/>
          <w:b/>
          <w:bCs/>
          <w:sz w:val="28"/>
          <w:szCs w:val="28"/>
        </w:rPr>
        <w:t>В 10 классе программа по обществознанию рассчитана на 68 учебных часов</w:t>
      </w:r>
      <w:r w:rsidRPr="002617DA">
        <w:rPr>
          <w:rFonts w:ascii="Times New Roman" w:hAnsi="Times New Roman" w:cs="Times New Roman"/>
          <w:sz w:val="28"/>
          <w:szCs w:val="28"/>
        </w:rPr>
        <w:t xml:space="preserve"> из расчёта 2 учебных часа в неделю (базовый уровень) и 1 час  </w:t>
      </w:r>
      <w:r w:rsidR="00C92029">
        <w:rPr>
          <w:rFonts w:ascii="Times New Roman" w:hAnsi="Times New Roman" w:cs="Times New Roman"/>
          <w:sz w:val="28"/>
          <w:szCs w:val="28"/>
        </w:rPr>
        <w:t>в неделю на  экономику</w:t>
      </w:r>
      <w:r w:rsidRPr="002617DA">
        <w:rPr>
          <w:rFonts w:ascii="Times New Roman" w:hAnsi="Times New Roman" w:cs="Times New Roman"/>
          <w:sz w:val="28"/>
          <w:szCs w:val="28"/>
        </w:rPr>
        <w:t>.</w:t>
      </w:r>
      <w:r w:rsidR="00C92029">
        <w:rPr>
          <w:rFonts w:ascii="Times New Roman" w:hAnsi="Times New Roman" w:cs="Times New Roman"/>
          <w:sz w:val="28"/>
          <w:szCs w:val="28"/>
        </w:rPr>
        <w:t xml:space="preserve"> (Обществознание включая экономику-102 часа)</w:t>
      </w:r>
      <w:r w:rsidRPr="002617DA">
        <w:rPr>
          <w:rFonts w:ascii="Times New Roman" w:hAnsi="Times New Roman" w:cs="Times New Roman"/>
          <w:sz w:val="28"/>
          <w:szCs w:val="28"/>
        </w:rPr>
        <w:br/>
      </w:r>
      <w:r w:rsidRPr="002617DA">
        <w:rPr>
          <w:rFonts w:ascii="Times New Roman" w:hAnsi="Times New Roman" w:cs="Times New Roman"/>
          <w:b/>
          <w:bCs/>
          <w:sz w:val="28"/>
          <w:szCs w:val="28"/>
        </w:rPr>
        <w:t>УМК:</w:t>
      </w:r>
      <w:r w:rsidRPr="002617DA">
        <w:rPr>
          <w:rFonts w:ascii="Times New Roman" w:hAnsi="Times New Roman" w:cs="Times New Roman"/>
          <w:b/>
          <w:bCs/>
          <w:color w:val="003366"/>
          <w:sz w:val="28"/>
          <w:szCs w:val="28"/>
        </w:rPr>
        <w:t> </w:t>
      </w:r>
      <w:r w:rsidRPr="002617DA">
        <w:rPr>
          <w:rFonts w:ascii="Times New Roman" w:hAnsi="Times New Roman" w:cs="Times New Roman"/>
          <w:sz w:val="28"/>
          <w:szCs w:val="28"/>
        </w:rPr>
        <w:br/>
        <w:t>Общество</w:t>
      </w:r>
      <w:r w:rsidR="00C92029">
        <w:rPr>
          <w:rFonts w:ascii="Times New Roman" w:hAnsi="Times New Roman" w:cs="Times New Roman"/>
          <w:sz w:val="28"/>
          <w:szCs w:val="28"/>
        </w:rPr>
        <w:t>знание: учеб. для учащихся 10</w:t>
      </w:r>
      <w:r w:rsidRPr="002617DA">
        <w:rPr>
          <w:rFonts w:ascii="Times New Roman" w:hAnsi="Times New Roman" w:cs="Times New Roman"/>
          <w:sz w:val="28"/>
          <w:szCs w:val="28"/>
        </w:rPr>
        <w:t xml:space="preserve"> кл. общеобразоват. учреждений </w:t>
      </w:r>
      <w:r w:rsidR="00C92029">
        <w:rPr>
          <w:rFonts w:ascii="Times New Roman" w:hAnsi="Times New Roman" w:cs="Times New Roman"/>
          <w:sz w:val="28"/>
          <w:szCs w:val="28"/>
        </w:rPr>
        <w:t xml:space="preserve"> </w:t>
      </w:r>
      <w:r w:rsidRPr="002617DA">
        <w:rPr>
          <w:rFonts w:ascii="Times New Roman" w:hAnsi="Times New Roman" w:cs="Times New Roman"/>
          <w:sz w:val="28"/>
          <w:szCs w:val="28"/>
        </w:rPr>
        <w:t>под ред. Л.Н. Боголюбова. – М.: Просвещение, 2013.</w:t>
      </w:r>
      <w:r w:rsidRPr="002617DA">
        <w:rPr>
          <w:rFonts w:ascii="Times New Roman" w:hAnsi="Times New Roman" w:cs="Times New Roman"/>
          <w:sz w:val="28"/>
          <w:szCs w:val="28"/>
        </w:rPr>
        <w:br/>
      </w:r>
      <w:r w:rsidRPr="002617DA">
        <w:rPr>
          <w:rFonts w:ascii="Times New Roman" w:hAnsi="Times New Roman" w:cs="Times New Roman"/>
          <w:sz w:val="28"/>
          <w:szCs w:val="28"/>
        </w:rPr>
        <w:br/>
      </w:r>
      <w:r w:rsidRPr="002617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Изменения, внесенные учителем в рабочую программу 11 класса.</w:t>
      </w:r>
    </w:p>
    <w:p w:rsidR="002617DA" w:rsidRPr="002617DA" w:rsidRDefault="00C92029" w:rsidP="002617DA">
      <w:pPr>
        <w:spacing w:after="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617DA">
        <w:rPr>
          <w:rFonts w:ascii="Times New Roman" w:hAnsi="Times New Roman" w:cs="Times New Roman"/>
          <w:b/>
          <w:bCs/>
          <w:sz w:val="28"/>
          <w:szCs w:val="28"/>
        </w:rPr>
        <w:t>УМК:</w:t>
      </w:r>
      <w:r w:rsidRPr="002617DA">
        <w:rPr>
          <w:rFonts w:ascii="Times New Roman" w:hAnsi="Times New Roman" w:cs="Times New Roman"/>
          <w:b/>
          <w:bCs/>
          <w:color w:val="003366"/>
          <w:sz w:val="28"/>
          <w:szCs w:val="28"/>
        </w:rPr>
        <w:t> </w:t>
      </w:r>
    </w:p>
    <w:p w:rsidR="00C92029" w:rsidRDefault="002617DA" w:rsidP="002617DA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Авторская  программа   Боголюбова Л.Н.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у</w:t>
      </w:r>
      <w:r w:rsidRPr="003F02C9">
        <w:rPr>
          <w:rFonts w:ascii="Times New Roman" w:eastAsia="Times New Roman" w:hAnsi="Times New Roman" w:cs="Times New Roman"/>
          <w:sz w:val="28"/>
          <w:szCs w:val="28"/>
          <w:lang w:eastAsia="ru-RU"/>
        </w:rPr>
        <w:t>чебник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3F0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учащихся 11 кл.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бщеобразовательных учреждений 11</w:t>
      </w:r>
      <w:r w:rsidRPr="003F0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кл. / [Л.Н. Боголюбов,  Ю.И.Аверъянов, Н.И. Городецкаяи др.]; под ред. Л.Н. Боголюбова. – М.: Просвещение, 2013.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F02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261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рассчитана на 68 часов из расчета 2 часа в неделю.</w:t>
      </w:r>
    </w:p>
    <w:p w:rsidR="002617DA" w:rsidRDefault="00C92029" w:rsidP="002617DA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2617DA" w:rsidRPr="00261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универсальному профилю  согласно учебного плана МБОУ СОШ с. Улькунды на 2018-2019 учебный год на изучение предмета «Обществознание» дополнительно выделяется 1 час. Таким образом, общее количество часов, выделенных на изучение курса «Обществознание» в общеобразовательном учреждении – 102ч, из расчета 3 часа в неделю.   В связи с этим  учителем произведена коррекция программы в части количества часов, отводимых на изучение разделов. </w:t>
      </w:r>
    </w:p>
    <w:p w:rsidR="00C92029" w:rsidRPr="00C92029" w:rsidRDefault="00C92029" w:rsidP="002617DA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92029" w:rsidRPr="00C92029" w:rsidRDefault="00C92029">
      <w:pPr>
        <w:rPr>
          <w:rFonts w:ascii="Times New Roman" w:hAnsi="Times New Roman" w:cs="Times New Roman"/>
          <w:b/>
          <w:sz w:val="28"/>
          <w:szCs w:val="28"/>
        </w:rPr>
      </w:pPr>
      <w:r w:rsidRPr="00C92029">
        <w:rPr>
          <w:b/>
        </w:rPr>
        <w:t xml:space="preserve">      </w:t>
      </w:r>
      <w:r w:rsidRPr="00C92029">
        <w:rPr>
          <w:rFonts w:ascii="Times New Roman" w:hAnsi="Times New Roman" w:cs="Times New Roman"/>
          <w:b/>
          <w:sz w:val="28"/>
          <w:szCs w:val="28"/>
        </w:rPr>
        <w:t xml:space="preserve">Рабочая программа выполняет две основные задачи: </w:t>
      </w:r>
    </w:p>
    <w:p w:rsidR="00C92029" w:rsidRDefault="00C92029">
      <w:pPr>
        <w:rPr>
          <w:rFonts w:ascii="Times New Roman" w:hAnsi="Times New Roman" w:cs="Times New Roman"/>
          <w:sz w:val="28"/>
          <w:szCs w:val="28"/>
        </w:rPr>
      </w:pPr>
      <w:r w:rsidRPr="00C92029">
        <w:rPr>
          <w:rFonts w:ascii="Times New Roman" w:hAnsi="Times New Roman" w:cs="Times New Roman"/>
          <w:b/>
          <w:i/>
          <w:sz w:val="28"/>
          <w:szCs w:val="28"/>
        </w:rPr>
        <w:t>Информационно-методическая функция</w:t>
      </w:r>
      <w:r w:rsidRPr="00C92029">
        <w:rPr>
          <w:rFonts w:ascii="Times New Roman" w:hAnsi="Times New Roman" w:cs="Times New Roman"/>
          <w:sz w:val="28"/>
          <w:szCs w:val="28"/>
        </w:rPr>
        <w:t xml:space="preserve"> позволяет всем участникам образовательного процесса получить представление о целях, содержании, общей стратегии обучения, воспитания и развития учащихся средствами данного учебного предмета. </w:t>
      </w:r>
    </w:p>
    <w:p w:rsidR="00C92029" w:rsidRDefault="00C92029">
      <w:pPr>
        <w:rPr>
          <w:rFonts w:ascii="Times New Roman" w:hAnsi="Times New Roman" w:cs="Times New Roman"/>
          <w:sz w:val="28"/>
          <w:szCs w:val="28"/>
        </w:rPr>
      </w:pPr>
      <w:r w:rsidRPr="00C92029">
        <w:rPr>
          <w:rFonts w:ascii="Times New Roman" w:hAnsi="Times New Roman" w:cs="Times New Roman"/>
          <w:b/>
          <w:i/>
          <w:sz w:val="28"/>
          <w:szCs w:val="28"/>
        </w:rPr>
        <w:t>Организационно-планирующая</w:t>
      </w:r>
      <w:r w:rsidRPr="00C92029">
        <w:rPr>
          <w:rFonts w:ascii="Times New Roman" w:hAnsi="Times New Roman" w:cs="Times New Roman"/>
          <w:sz w:val="28"/>
          <w:szCs w:val="28"/>
        </w:rPr>
        <w:t xml:space="preserve"> </w:t>
      </w:r>
      <w:r w:rsidRPr="00C92029">
        <w:rPr>
          <w:rFonts w:ascii="Times New Roman" w:hAnsi="Times New Roman" w:cs="Times New Roman"/>
          <w:b/>
          <w:i/>
          <w:sz w:val="28"/>
          <w:szCs w:val="28"/>
        </w:rPr>
        <w:t>функция</w:t>
      </w:r>
      <w:r w:rsidRPr="00C92029">
        <w:rPr>
          <w:rFonts w:ascii="Times New Roman" w:hAnsi="Times New Roman" w:cs="Times New Roman"/>
          <w:sz w:val="28"/>
          <w:szCs w:val="28"/>
        </w:rPr>
        <w:t xml:space="preserve"> предусматривает выделение этапов обучения, структурирование учебного материала, определение его количественных и качественных характеристик на каждом из этапов, в том числе для содержательного наполнения промежуточной аттестации учащихся </w:t>
      </w:r>
    </w:p>
    <w:p w:rsidR="00C92029" w:rsidRDefault="00C92029">
      <w:pPr>
        <w:rPr>
          <w:rFonts w:ascii="Times New Roman" w:hAnsi="Times New Roman" w:cs="Times New Roman"/>
          <w:sz w:val="28"/>
          <w:szCs w:val="28"/>
        </w:rPr>
      </w:pPr>
      <w:r w:rsidRPr="00C92029">
        <w:rPr>
          <w:rFonts w:ascii="Times New Roman" w:hAnsi="Times New Roman" w:cs="Times New Roman"/>
          <w:b/>
          <w:sz w:val="28"/>
          <w:szCs w:val="28"/>
        </w:rPr>
        <w:t>Общая характеристика учебного предмета.</w:t>
      </w:r>
    </w:p>
    <w:p w:rsidR="00C92029" w:rsidRDefault="00C92029">
      <w:pPr>
        <w:rPr>
          <w:rFonts w:ascii="Times New Roman" w:hAnsi="Times New Roman" w:cs="Times New Roman"/>
          <w:sz w:val="28"/>
          <w:szCs w:val="28"/>
        </w:rPr>
      </w:pPr>
      <w:r w:rsidRPr="00C920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C92029">
        <w:rPr>
          <w:rFonts w:ascii="Times New Roman" w:hAnsi="Times New Roman" w:cs="Times New Roman"/>
          <w:sz w:val="28"/>
          <w:szCs w:val="28"/>
        </w:rPr>
        <w:t xml:space="preserve">Содержание среднего (полного) общего образования на базовом уровне по «Обществознанию» представляет собой комплекс знаний, отражающих </w:t>
      </w:r>
      <w:r w:rsidRPr="00C92029">
        <w:rPr>
          <w:rFonts w:ascii="Times New Roman" w:hAnsi="Times New Roman" w:cs="Times New Roman"/>
          <w:sz w:val="28"/>
          <w:szCs w:val="28"/>
        </w:rPr>
        <w:lastRenderedPageBreak/>
        <w:t xml:space="preserve">основные объекты изучения: общество в целом, человек в обществе, познание, экономическая сфера, социальные отношения, политика, духовнонравственная сфера, право. Все означенные компоненты содержания взаимосвязаны, как связаны и взаимодействуют друг с другом изучаемые объекты. Помимо знаний, в содержание курса входят: социальные навыки, умения, ключевые компетентности, совокупность моральных норм и принципов поведения людей по отношению к обществу и другим людям; правовые нормы, регулирующие отношения людей во всех областях жизни общества; система гуманистических и демократических ценностей. </w:t>
      </w:r>
    </w:p>
    <w:p w:rsidR="002617DA" w:rsidRDefault="00C920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C92029">
        <w:rPr>
          <w:rFonts w:ascii="Times New Roman" w:hAnsi="Times New Roman" w:cs="Times New Roman"/>
          <w:sz w:val="28"/>
          <w:szCs w:val="28"/>
        </w:rPr>
        <w:t>Содержание курса на базовом уровне обеспечивает преемственность по отношению к основной школе путем углубленного изучения некоторых социальных объектов, рассмотренных ранее. Наряду с этим, вводятся ряд новых, более сложных вопросов, понимание которых необходимо современному человеку. Освоение нового содержания осуществляется с опорой на межпредметные связи с курсами истории, географии, литературы и др.</w:t>
      </w:r>
    </w:p>
    <w:p w:rsidR="00C92029" w:rsidRPr="00C92029" w:rsidRDefault="00C92029">
      <w:pPr>
        <w:rPr>
          <w:rFonts w:ascii="Times New Roman" w:hAnsi="Times New Roman" w:cs="Times New Roman"/>
          <w:sz w:val="28"/>
          <w:szCs w:val="28"/>
        </w:rPr>
      </w:pPr>
    </w:p>
    <w:sectPr w:rsidR="00C92029" w:rsidRPr="00C920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704"/>
    <w:rsid w:val="001D0710"/>
    <w:rsid w:val="002617DA"/>
    <w:rsid w:val="00381704"/>
    <w:rsid w:val="00AB0A56"/>
    <w:rsid w:val="00C92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459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Ильназ</dc:creator>
  <cp:lastModifiedBy>Admin</cp:lastModifiedBy>
  <cp:revision>2</cp:revision>
  <dcterms:created xsi:type="dcterms:W3CDTF">2019-02-04T14:46:00Z</dcterms:created>
  <dcterms:modified xsi:type="dcterms:W3CDTF">2019-02-04T14:46:00Z</dcterms:modified>
</cp:coreProperties>
</file>